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80" w:lineRule="atLeast"/>
        <w:ind w:right="0"/>
        <w:jc w:val="left"/>
        <w:rPr>
          <w:rStyle w:val="4"/>
          <w:rFonts w:hint="eastAsia" w:ascii="黑体" w:hAnsi="黑体" w:eastAsia="黑体" w:cs="黑体"/>
          <w:b w:val="0"/>
          <w:bCs/>
          <w:i w:val="0"/>
          <w:caps w:val="0"/>
          <w:color w:val="auto"/>
          <w:spacing w:val="0"/>
          <w:kern w:val="0"/>
          <w:sz w:val="30"/>
          <w:szCs w:val="30"/>
          <w:shd w:val="clear" w:color="auto" w:fill="FFFFFF"/>
          <w:lang w:val="en-US" w:eastAsia="zh-CN" w:bidi="ar"/>
        </w:rPr>
      </w:pPr>
      <w:r>
        <w:rPr>
          <w:rStyle w:val="4"/>
          <w:rFonts w:hint="eastAsia" w:ascii="黑体" w:hAnsi="黑体" w:eastAsia="黑体" w:cs="黑体"/>
          <w:b w:val="0"/>
          <w:bCs/>
          <w:i w:val="0"/>
          <w:caps w:val="0"/>
          <w:color w:val="auto"/>
          <w:spacing w:val="0"/>
          <w:kern w:val="0"/>
          <w:sz w:val="30"/>
          <w:szCs w:val="30"/>
          <w:shd w:val="clear" w:color="auto" w:fill="FFFFFF"/>
          <w:lang w:val="en-US" w:eastAsia="zh-CN" w:bidi="ar"/>
        </w:rPr>
        <w:t>附件</w:t>
      </w:r>
      <w:r>
        <w:rPr>
          <w:rStyle w:val="4"/>
          <w:rFonts w:hint="eastAsia" w:ascii="黑体" w:hAnsi="黑体" w:eastAsia="黑体" w:cs="黑体"/>
          <w:b w:val="0"/>
          <w:bCs/>
          <w:i w:val="0"/>
          <w:caps w:val="0"/>
          <w:color w:val="auto"/>
          <w:spacing w:val="0"/>
          <w:kern w:val="0"/>
          <w:sz w:val="30"/>
          <w:szCs w:val="30"/>
          <w:shd w:val="clear" w:color="auto" w:fill="FFFFFF"/>
          <w:lang w:eastAsia="zh-CN" w:bidi="ar"/>
        </w:rPr>
        <w:t>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80" w:lineRule="atLeast"/>
        <w:ind w:right="0"/>
        <w:jc w:val="center"/>
        <w:rPr>
          <w:rFonts w:hint="eastAsia" w:ascii="仿宋_GB2312" w:hAnsi="仿宋_GB2312" w:eastAsia="仿宋_GB2312" w:cs="仿宋_GB2312"/>
          <w:color w:val="auto"/>
          <w:sz w:val="36"/>
          <w:szCs w:val="36"/>
        </w:rPr>
      </w:pPr>
      <w:r>
        <w:rPr>
          <w:rStyle w:val="4"/>
          <w:rFonts w:hint="eastAsia" w:ascii="仿宋_GB2312" w:hAnsi="仿宋_GB2312" w:eastAsia="仿宋_GB2312" w:cs="仿宋_GB2312"/>
          <w:b/>
          <w:i w:val="0"/>
          <w:caps w:val="0"/>
          <w:color w:val="auto"/>
          <w:spacing w:val="0"/>
          <w:kern w:val="0"/>
          <w:sz w:val="36"/>
          <w:szCs w:val="36"/>
          <w:shd w:val="clear" w:color="auto" w:fill="FFFFFF"/>
          <w:lang w:val="en-US" w:eastAsia="zh-CN" w:bidi="ar"/>
        </w:rPr>
        <w:t>家庭经济困难认定程序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i w:val="0"/>
          <w:caps w:val="0"/>
          <w:color w:val="auto"/>
          <w:spacing w:val="0"/>
          <w:kern w:val="0"/>
          <w:sz w:val="30"/>
          <w:szCs w:val="30"/>
          <w:shd w:val="clear" w:color="auto" w:fill="FFFFFF"/>
          <w:lang w:val="en-US" w:eastAsia="zh-CN" w:bidi="ar"/>
        </w:rPr>
        <w:t>（一）个人申请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i w:val="0"/>
          <w:caps w:val="0"/>
          <w:color w:val="auto"/>
          <w:spacing w:val="0"/>
          <w:kern w:val="0"/>
          <w:sz w:val="30"/>
          <w:szCs w:val="30"/>
          <w:shd w:val="clear" w:color="auto" w:fill="FFFFFF"/>
          <w:lang w:val="en-US" w:eastAsia="zh-CN" w:bidi="ar"/>
        </w:rPr>
      </w:pP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学生自愿、如实填写《广东省家庭经济困难学生认定申请表》（以下简称“申请表”、详见附件</w:t>
      </w:r>
      <w:r>
        <w:rPr>
          <w:rFonts w:hint="default" w:ascii="仿宋_GB2312" w:hAnsi="仿宋_GB2312" w:eastAsia="仿宋_GB2312" w:cs="仿宋_GB2312"/>
          <w:i w:val="0"/>
          <w:caps w:val="0"/>
          <w:color w:val="auto"/>
          <w:spacing w:val="0"/>
          <w:kern w:val="0"/>
          <w:sz w:val="30"/>
          <w:szCs w:val="30"/>
          <w:shd w:val="clear" w:color="auto" w:fill="FFFFFF"/>
          <w:lang w:eastAsia="zh-CN" w:bidi="ar"/>
        </w:rPr>
        <w:t>1</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）和《广东岭南职业技术学院家庭经济困难</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认定材料</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佐证表》（以下简称“</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佐证</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表”，详见附件</w:t>
      </w:r>
      <w:r>
        <w:rPr>
          <w:rFonts w:hint="default" w:ascii="仿宋_GB2312" w:hAnsi="仿宋_GB2312" w:eastAsia="仿宋_GB2312" w:cs="仿宋_GB2312"/>
          <w:i w:val="0"/>
          <w:caps w:val="0"/>
          <w:color w:val="auto"/>
          <w:spacing w:val="0"/>
          <w:kern w:val="0"/>
          <w:sz w:val="30"/>
          <w:szCs w:val="30"/>
          <w:shd w:val="clear" w:color="auto" w:fill="FFFFFF"/>
          <w:lang w:eastAsia="zh-CN" w:bidi="ar"/>
        </w:rPr>
        <w:t>2</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），并如实提供相关证明材料，根据</w:t>
      </w:r>
      <w:r>
        <w:rPr>
          <w:rFonts w:hint="default" w:ascii="仿宋_GB2312" w:hAnsi="仿宋_GB2312" w:eastAsia="仿宋_GB2312" w:cs="仿宋_GB2312"/>
          <w:i w:val="0"/>
          <w:caps w:val="0"/>
          <w:color w:val="auto"/>
          <w:spacing w:val="0"/>
          <w:kern w:val="0"/>
          <w:sz w:val="30"/>
          <w:szCs w:val="30"/>
          <w:shd w:val="clear" w:color="auto" w:fill="FFFFFF"/>
          <w:lang w:eastAsia="zh-CN"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申请表</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default" w:ascii="仿宋_GB2312" w:hAnsi="仿宋_GB2312" w:eastAsia="仿宋_GB2312" w:cs="仿宋_GB2312"/>
          <w:i w:val="0"/>
          <w:caps w:val="0"/>
          <w:color w:val="auto"/>
          <w:spacing w:val="0"/>
          <w:kern w:val="0"/>
          <w:sz w:val="30"/>
          <w:szCs w:val="30"/>
          <w:shd w:val="clear" w:color="auto" w:fill="FFFFFF"/>
          <w:lang w:eastAsia="zh-CN"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佐证表</w:t>
      </w:r>
      <w:r>
        <w:rPr>
          <w:rFonts w:hint="default" w:ascii="仿宋_GB2312" w:hAnsi="仿宋_GB2312" w:eastAsia="仿宋_GB2312" w:cs="仿宋_GB2312"/>
          <w:i w:val="0"/>
          <w:caps w:val="0"/>
          <w:color w:val="auto"/>
          <w:spacing w:val="0"/>
          <w:kern w:val="0"/>
          <w:sz w:val="30"/>
          <w:szCs w:val="30"/>
          <w:shd w:val="clear" w:color="auto" w:fill="FFFFFF"/>
          <w:lang w:eastAsia="zh-CN"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及</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佐证表</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对应</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各项信息的顺序准备好相关佐证材料从上至下叠放，交二级院核对；二级院初审同意后，报学生</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工作部</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处</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学生资助管理中心。</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贫困认定民主评议</w:t>
      </w:r>
      <w:r>
        <w:rPr>
          <w:rFonts w:hint="eastAsia" w:ascii="仿宋_GB2312" w:hAnsi="仿宋_GB2312" w:eastAsia="仿宋_GB2312" w:cs="仿宋_GB2312"/>
          <w:b/>
          <w:bCs/>
          <w:color w:val="auto"/>
          <w:sz w:val="30"/>
          <w:szCs w:val="30"/>
          <w:lang w:val="en-US" w:eastAsia="zh-CN"/>
        </w:rPr>
        <w:t xml:space="preserve">审核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right="0" w:rightChars="0" w:firstLine="600" w:firstLineChars="200"/>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班级家庭经济困难学生认定小组组织收集学生填写的《申请表》和《</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佐证</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表》及相关佐证材料，进行初审，重点核实《申请表》信息的真实性，《申请表》与佐证材料的一致性，认定结果与学生平时表现的一致性。核实学生申请材料既要注重佐证材料的有效性，也要实事求是，对于学生家庭有突发事件未能及时开具有关证明，学生有明显残疾特征但无残疾证明等，要根据实际情况如实记录。初步提出本班级家庭经济困难认定学生名单，报二级院资助领导小组复审。</w:t>
      </w:r>
    </w:p>
    <w:p>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default" w:ascii="仿宋_GB2312" w:hAnsi="仿宋_GB2312" w:eastAsia="仿宋_GB2312" w:cs="仿宋_GB2312"/>
          <w:b/>
          <w:bCs/>
          <w:color w:val="auto"/>
          <w:sz w:val="30"/>
          <w:szCs w:val="30"/>
          <w:lang w:val="en-US" w:eastAsia="zh-CN"/>
        </w:rPr>
      </w:pP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lang w:val="en-US" w:eastAsia="zh-CN"/>
        </w:rPr>
        <w:t>三</w:t>
      </w:r>
      <w:r>
        <w:rPr>
          <w:rFonts w:hint="eastAsia" w:ascii="仿宋_GB2312" w:hAnsi="仿宋_GB2312" w:eastAsia="仿宋_GB2312" w:cs="仿宋_GB2312"/>
          <w:b/>
          <w:bCs/>
          <w:color w:val="auto"/>
          <w:sz w:val="30"/>
          <w:szCs w:val="30"/>
          <w:lang w:eastAsia="zh-CN"/>
        </w:rPr>
        <w:t>）</w:t>
      </w:r>
      <w:r>
        <w:rPr>
          <w:rFonts w:hint="eastAsia" w:ascii="仿宋_GB2312" w:hAnsi="仿宋_GB2312" w:eastAsia="仿宋_GB2312" w:cs="仿宋_GB2312"/>
          <w:b/>
          <w:bCs/>
          <w:color w:val="auto"/>
          <w:sz w:val="30"/>
          <w:szCs w:val="30"/>
        </w:rPr>
        <w:t>各</w:t>
      </w:r>
      <w:r>
        <w:rPr>
          <w:rFonts w:hint="eastAsia" w:ascii="仿宋_GB2312" w:hAnsi="仿宋_GB2312" w:eastAsia="仿宋_GB2312" w:cs="仿宋_GB2312"/>
          <w:b/>
          <w:bCs/>
          <w:color w:val="auto"/>
          <w:sz w:val="30"/>
          <w:szCs w:val="30"/>
          <w:lang w:val="en-US" w:eastAsia="zh-CN"/>
        </w:rPr>
        <w:t>二级院</w:t>
      </w:r>
      <w:r>
        <w:rPr>
          <w:rFonts w:hint="eastAsia" w:ascii="仿宋_GB2312" w:hAnsi="仿宋_GB2312" w:eastAsia="仿宋_GB2312" w:cs="仿宋_GB2312"/>
          <w:b/>
          <w:bCs/>
          <w:color w:val="auto"/>
          <w:sz w:val="30"/>
          <w:szCs w:val="30"/>
        </w:rPr>
        <w:t>二</w:t>
      </w:r>
      <w:r>
        <w:rPr>
          <w:rFonts w:hint="eastAsia" w:ascii="仿宋_GB2312" w:hAnsi="仿宋_GB2312" w:eastAsia="仿宋_GB2312" w:cs="仿宋_GB2312"/>
          <w:b/>
          <w:bCs/>
          <w:color w:val="auto"/>
          <w:sz w:val="30"/>
          <w:szCs w:val="30"/>
          <w:lang w:val="en-US" w:eastAsia="zh-CN"/>
        </w:rPr>
        <w:t>次审核</w:t>
      </w:r>
      <w:bookmarkStart w:id="0" w:name="_GoBack"/>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i w:val="0"/>
          <w:caps w:val="0"/>
          <w:color w:val="auto"/>
          <w:spacing w:val="0"/>
          <w:kern w:val="0"/>
          <w:sz w:val="30"/>
          <w:szCs w:val="30"/>
          <w:shd w:val="clear" w:color="auto" w:fill="FFFFFF"/>
          <w:lang w:val="en-US" w:eastAsia="zh-CN" w:bidi="ar"/>
        </w:rPr>
      </w:pP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各二级院资助专员负责审核各班级认定小组提出的家庭经济困难学生认定名单，再次核实学生申请材料的真实性与一致性，并在适当范围内、以适当方式予以公示，无误后报学生</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工作部</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处</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学生资助管理中心审核。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i w:val="0"/>
          <w:caps w:val="0"/>
          <w:color w:val="auto"/>
          <w:spacing w:val="0"/>
          <w:kern w:val="0"/>
          <w:sz w:val="30"/>
          <w:szCs w:val="30"/>
          <w:shd w:val="clear" w:color="auto" w:fill="FFFFFF"/>
          <w:lang w:val="en-US" w:eastAsia="zh-CN" w:bidi="ar"/>
        </w:rPr>
        <w:t>（四）学生</w:t>
      </w:r>
      <w:r>
        <w:rPr>
          <w:rFonts w:hint="eastAsia" w:ascii="仿宋_GB2312" w:hAnsi="仿宋_GB2312" w:eastAsia="仿宋_GB2312" w:cs="仿宋_GB2312"/>
          <w:b/>
          <w:bCs/>
          <w:i w:val="0"/>
          <w:caps w:val="0"/>
          <w:color w:val="auto"/>
          <w:spacing w:val="0"/>
          <w:kern w:val="0"/>
          <w:sz w:val="30"/>
          <w:szCs w:val="30"/>
          <w:shd w:val="clear" w:color="auto" w:fill="FFFFFF"/>
          <w:lang w:val="en-US" w:eastAsia="zh-Hans" w:bidi="ar"/>
        </w:rPr>
        <w:t>工作部</w:t>
      </w:r>
      <w:r>
        <w:rPr>
          <w:rFonts w:hint="default" w:ascii="仿宋_GB2312" w:hAnsi="仿宋_GB2312" w:eastAsia="仿宋_GB2312" w:cs="仿宋_GB2312"/>
          <w:b/>
          <w:bCs/>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b/>
          <w:bCs/>
          <w:i w:val="0"/>
          <w:caps w:val="0"/>
          <w:color w:val="auto"/>
          <w:spacing w:val="0"/>
          <w:kern w:val="0"/>
          <w:sz w:val="30"/>
          <w:szCs w:val="30"/>
          <w:shd w:val="clear" w:color="auto" w:fill="FFFFFF"/>
          <w:lang w:val="en-US" w:eastAsia="zh-Hans" w:bidi="ar"/>
        </w:rPr>
        <w:t>处</w:t>
      </w:r>
      <w:r>
        <w:rPr>
          <w:rFonts w:hint="default" w:ascii="仿宋_GB2312" w:hAnsi="仿宋_GB2312" w:eastAsia="仿宋_GB2312" w:cs="仿宋_GB2312"/>
          <w:b/>
          <w:bCs/>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b/>
          <w:bCs/>
          <w:i w:val="0"/>
          <w:caps w:val="0"/>
          <w:color w:val="auto"/>
          <w:spacing w:val="0"/>
          <w:kern w:val="0"/>
          <w:sz w:val="30"/>
          <w:szCs w:val="30"/>
          <w:shd w:val="clear" w:color="auto" w:fill="FFFFFF"/>
          <w:lang w:val="en-US" w:eastAsia="zh-CN" w:bidi="ar"/>
        </w:rPr>
        <w:t>审核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1.审核及导入信息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学生</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工作部</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处</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负责汇总审核家庭经济困难认定学生名单，并将学生基本信息导入“全国学生资助管理信息系统”，初步确定全校家庭经济困难学生名单。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2.结果公示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学校审批后，学生</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工作部</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处</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将全校家庭经济困难学生认定的名单在适当范围内、以适当方式予以公示5个工作日，公示内容不涉及学生个人敏感信息。如对公示名单有不同意见，可通过书面方式向学生</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工作部</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处</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提出，学生</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工作部</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处</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应在3个工作日内予以书面答复。如诉求属实，则对认定结果进行相应调整并将调整结果公示。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3.建档备案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i w:val="0"/>
          <w:caps w:val="0"/>
          <w:color w:val="auto"/>
          <w:spacing w:val="0"/>
          <w:kern w:val="0"/>
          <w:sz w:val="30"/>
          <w:szCs w:val="30"/>
          <w:shd w:val="clear" w:color="auto" w:fill="FFFFFF"/>
          <w:lang w:val="en-US" w:eastAsia="zh-CN" w:bidi="ar"/>
        </w:rPr>
      </w:pP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经公示无异议后，学校将最后确定的本校各等级家庭经济困难学生名单汇总造册，以及学生提交的《申请表》、《</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佐证</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表》等相关佐证材料复印件按学年整理装订，建立家庭经济困难学生信息档案。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color w:val="auto"/>
          <w:sz w:val="30"/>
          <w:szCs w:val="30"/>
        </w:rPr>
      </w:pPr>
      <w:r>
        <w:rPr>
          <w:rStyle w:val="4"/>
          <w:rFonts w:hint="eastAsia" w:ascii="仿宋_GB2312" w:hAnsi="仿宋_GB2312" w:eastAsia="仿宋_GB2312" w:cs="仿宋_GB2312"/>
          <w:b/>
          <w:i w:val="0"/>
          <w:caps w:val="0"/>
          <w:color w:val="auto"/>
          <w:spacing w:val="0"/>
          <w:kern w:val="0"/>
          <w:sz w:val="30"/>
          <w:szCs w:val="30"/>
          <w:shd w:val="clear" w:color="auto" w:fill="FFFFFF"/>
          <w:lang w:val="en-US" w:eastAsia="zh-CN" w:bidi="ar"/>
        </w:rPr>
        <w:t>（五）省教育厅认定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516"/>
        <w:jc w:val="left"/>
        <w:textAlignment w:val="auto"/>
        <w:rPr>
          <w:rFonts w:hint="eastAsia" w:ascii="仿宋_GB2312" w:hAnsi="仿宋_GB2312" w:eastAsia="仿宋_GB2312" w:cs="仿宋_GB2312"/>
          <w:i w:val="0"/>
          <w:caps w:val="0"/>
          <w:color w:val="auto"/>
          <w:spacing w:val="0"/>
          <w:kern w:val="0"/>
          <w:sz w:val="30"/>
          <w:szCs w:val="30"/>
          <w:shd w:val="clear" w:color="auto" w:fill="FFFFFF"/>
          <w:lang w:val="en-US" w:eastAsia="zh-CN" w:bidi="ar"/>
        </w:rPr>
      </w:pP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学生</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工作部</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Hans" w:bidi="ar"/>
        </w:rPr>
        <w:t>处</w:t>
      </w:r>
      <w:r>
        <w:rPr>
          <w:rFonts w:hint="default" w:ascii="仿宋_GB2312" w:hAnsi="仿宋_GB2312" w:eastAsia="仿宋_GB2312" w:cs="仿宋_GB2312"/>
          <w:i w:val="0"/>
          <w:caps w:val="0"/>
          <w:color w:val="auto"/>
          <w:spacing w:val="0"/>
          <w:kern w:val="0"/>
          <w:sz w:val="30"/>
          <w:szCs w:val="30"/>
          <w:shd w:val="clear" w:color="auto" w:fill="FFFFFF"/>
          <w:lang w:eastAsia="zh-Hans" w:bidi="ar"/>
        </w:rPr>
        <w:t>）</w:t>
      </w:r>
      <w:r>
        <w:rPr>
          <w:rFonts w:hint="eastAsia" w:ascii="仿宋_GB2312" w:hAnsi="仿宋_GB2312" w:eastAsia="仿宋_GB2312" w:cs="仿宋_GB2312"/>
          <w:i w:val="0"/>
          <w:caps w:val="0"/>
          <w:color w:val="auto"/>
          <w:spacing w:val="0"/>
          <w:kern w:val="0"/>
          <w:sz w:val="30"/>
          <w:szCs w:val="30"/>
          <w:shd w:val="clear" w:color="auto" w:fill="FFFFFF"/>
          <w:lang w:val="en-US" w:eastAsia="zh-CN" w:bidi="ar"/>
        </w:rPr>
        <w:t>汇总各二级院提交申请名单 ，并将信息导入“全国学生资助管理信息系统”的有关数据，统一审核确定全省高校家庭经济特别困难、困难、一般困难学生名单。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A2F6DE"/>
    <w:multiLevelType w:val="singleLevel"/>
    <w:tmpl w:val="97A2F6D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164628"/>
    <w:rsid w:val="10333577"/>
    <w:rsid w:val="21C8699B"/>
    <w:rsid w:val="2C334300"/>
    <w:rsid w:val="2DE35D21"/>
    <w:rsid w:val="58764400"/>
    <w:rsid w:val="60D370EA"/>
    <w:rsid w:val="6B164628"/>
    <w:rsid w:val="73BD7155"/>
    <w:rsid w:val="7D512090"/>
    <w:rsid w:val="B8148018"/>
    <w:rsid w:val="BFFFCFD1"/>
    <w:rsid w:val="F7E60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2020-09-05T03:04:00Z</dcterms:created>
  <dc:creator>陈蠢蠢</dc:creator>
  <cp:lastModifiedBy>偶是小懒</cp:lastModifiedBy>
  <cp:lastPrinted>2020-09-05T04:52:00Z</cp:lastPrinted>
  <dcterms:modified xsi:type="dcterms:W3CDTF">2022-03-16T02:04:47Z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DEF65CD61B2C4C3894C08F7FF7C4E6D7</vt:lpwstr>
  </property>
</Properties>
</file>